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210"/>
        <w:jc w:val="center"/>
        <w:rPr>
          <w:rFonts w:ascii="微软雅黑" w:hAnsi="微软雅黑" w:eastAsia="微软雅黑" w:cs="微软雅黑"/>
          <w:caps w:val="0"/>
          <w:color w:val="333333"/>
          <w:spacing w:val="0"/>
          <w:sz w:val="28"/>
          <w:szCs w:val="28"/>
        </w:rPr>
      </w:pPr>
      <w:r>
        <w:rPr>
          <w:rStyle w:val="5"/>
          <w:rFonts w:hint="eastAsia" w:ascii="微软雅黑" w:hAnsi="微软雅黑" w:eastAsia="微软雅黑" w:cs="微软雅黑"/>
          <w:caps w:val="0"/>
          <w:color w:val="333333"/>
          <w:spacing w:val="0"/>
          <w:sz w:val="28"/>
          <w:szCs w:val="28"/>
          <w:bdr w:val="none" w:color="auto" w:sz="0" w:space="0"/>
          <w:shd w:val="clear" w:fill="FFFFFF"/>
        </w:rPr>
        <w:t>研究阐释党的二十届三中全会精神重大专项招标选题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1.习近平总书记关于全面深化改革的重要论述研究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2.进一步全面深化改革的指导思想、总目标和重大原则研究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3.新时代全面深化改革开放的伟大成就和宝贵经验研究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4.以改革开放作为重要法宝深入推进中国式现代化研究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5.深入推进中国式现代化面临的复杂环境和风险挑战研究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6.经济体制改革牵引作用与协同推进其他各领域改革研究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7.构建高水平社会主义市场经济体制的主要内涵、标准体系和实践路径研究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8.“两个毫不动摇”与促进各种所有制经济优势互补、共同发展研究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9.完善市场经济基础制度的重要理论问题研究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10.国有经济布局优化和结构调整的机制创新与实现路径研究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11.推动行业自然垄断环节独立运营和竞争性环节市场化改革的体制机制研究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12.支持引导民营企业完善治理结构和管理制度研究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13.完善中国特色现代企业制度的理论和实践问题研究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14.构建全国统一大市场的基本要求和重点任务研究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15.畅通国民经济循环的理论基础和制度设计研究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16.要素市场化配置的效应评估与政策优化研究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17.培育全国一体化技术和数据市场的理论框架与实践路径研究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18.加快培育完整内需体系的理论机制、科学内涵与政策体系研究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19.扩大消费长效机制的运行机理与完善路径研究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20.依法平等长久保护各种所有制经济产权的理论和制度体系研究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21.健全社会信用体系和监管制度创新路径研究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22.健全因地制宜发展新质生产力的体制机制研究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23.加快形成同新质生产力更相适应的生产关系问题研究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24.促进实体经济和数字经济深度融合的理论机制与实践路径研究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25.促进平台经济创新发展与平台经济常态化监管问题研究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26.数据产权归属认定、市场交易、权益分配、利益保护四位一体的制度构建研究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27.传统基础设施数字化改造的政策体系研究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28.产业链供应链韧性和安全水平的提升机制与路径研究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29.统筹推进教育科技人才体制机制一体改革的重点难点问题研究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30.高校科技成果转化效能提升的理论建构和管理创新研究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31.建立同人口变化相协调的基本公共教育服务供给机制研究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32.统筹强化关键核心技术攻关的科技创新组织机制研究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33.科技创新和产业创新融合发展的动力机制与实践路径研究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34.强化企业科技创新主体地位、运行机制、激励保障研究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35.建立以创新能力、质量、实效、贡献为导向的人才评价体系研究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36.健全宏观经济治理体系的理论与实践研究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37.构筑有效的政府治理的公共政策机制研究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38.统筹推进财税金融重点领域改革的宏观政策优化和理论深化研究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39.健全国家经济社会发展规划制度体系的理论内涵和导向作用研究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40.国家宏观资产负债表管理的重要意义、难点问题和机制创新研究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41.健全预算制度加强财政资源和预算统筹研究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42.国有资本经营预算和绩效评价的功能作用、运行机制和制度完善研究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43.健全税收制度、优化税制结构的理论和政策创新研究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44.中央和地方财政关系的理论建构、历史经验和协调机制研究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45.政府债务管理的长效机制和风险防范研究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46.完善中央银行制度与畅通货币政策传导机制研究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47.以服务实体经济为导向的金融机构治理和激励约束机制研究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48.社会主义市场经济条件下资本市场健康稳定发展与制度构建研究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49.金融法制定的理论逻辑、制度范式与实践意义研究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50.推进人民币国际化的重大意义、发展路径和制度举措研究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51.金融市场互联互通的理论深化和制度优化研究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52.中国式现代化背景下城乡融合发展的重点难点和理论创新研究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53.统筹新型工业化、新型城镇化和乡村全面振兴的理论框架与实现路径研究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54.促进城乡要素平等交换、双向流动的制度建设研究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55.产业升级、人口集聚、城镇发展良性互动的新型城镇化发展机制研究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56.加快农业转移人口市民化的主要困境与解决思路研究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57.转变城市发展方式的理论内涵、实践路径和机制保障研究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58.巩固和完善农村基本经营制度的理论和实践研究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59.深化强农惠农富农支持制度改革研究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60.农村低收入人口和欠发达地区分层分类帮扶制度研究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61.健全脱贫攻坚国家投入形成资产的长效管理机制研究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62.推动乡村全面振兴的体制改革、机制创新和政策优化研究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63.深化土地制度改革的理论创新和实践探索研究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64.在新的国际环境下推进高水平对外开放的方式与途径研究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65.完善高水平对外开放体制机制综合研究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66.稳步扩大制度型开放的理论建构与风险治理研究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67.推动全球经济治理体系改革的基本思路和中国方案研究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68.加快内外贸一体化改革的政策体系和制度保障研究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69.深化外商投资和对外投资管理体制改革的重点难点与制度创新研究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70.优化区域开放布局形成全面开放格局的体制机制研究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71.自由贸易试验区首创性、集成式探索的理论创新和发展路径研究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72.“一国两制”框架下完善促进两岸经济文化交流合作的制度和政策研究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73.完善推进高质量共建“一带一路”机制研究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74.健全全过程人民民主制度体系的理论深化与实践创新研究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75.新时代完善大统战工作格局的重大理论和实践问题研究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76.促进民族团结进步法制保障研究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77.加强重点领域、新兴领域、涉外领域立法的理论和实践问题研究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78.完善行政裁量权基准制度和推动行政执法标准跨区域衔接研究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79.深化审执分离改革与健全国家执行体制的理论和制度建设研究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80.完善公共法律服务体系的理论内涵和制度建设研究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81.涉外法律法规体系和法治实施体系建设研究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82.构建适应信息技术迅猛发展新形势的文化体制机制研究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83.健全激发全民族文化创新创造活力的文化体制机制研究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84.构建适应全媒体生产传播工作机制和评价体系研究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85.推进文明乡风建设的时代使命和实施路径研究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86.中华传统美德传承体系构建与实践创新研究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87.网上思想道德教育分众化、精准化实施机制研究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88.建立优质文化资源直达基层机制研究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89.分类深化文化事业单位改革和文化领域国资国企改革研究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90.文艺创作生产服务、引导、组织工作机制创新研究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91.完善支持文化改革发展的经济政策研究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92.文化和科技融合的有效机制与业态创新研究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93.文化遗产系统性保护和统一监管的实现路径和政策支持研究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94.深化网络管理体制改革与健全网络综合治理体系研究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95.推进新闻宣传和网络舆论一体化管理研究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96.生成式人工智能发展规律和管理机制研究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97.构建更有效力的国际传播体系研究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98.建设全球文明倡议践行机制促进文明交流互鉴研究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99.完善基本公共服务制度体系的理论内涵和实现路径研究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100.完善收入分配制度的理论建构和制度优化研究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101.健全高质量充分就业促进机制研究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102.发展多层次多支柱养老保险体系的制度供给研究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103.构建房地产发展新模式的理论创新与实现机制研究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104.医疗、医保、医药协同发展和治理的政策创新研究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105.生育友好型社会背景下生育支持政策体系和激励机制研究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106.促进养老事业和养老产业发展的政策与机制研究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107.降碳、减污、扩绿、增长协同推进的理论与实践研究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108.“两山”理念的中国特色与转化机制研究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109.生态环境法典化的中国实践和理论创新研究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110.健全生态环境治理体系的理论内涵和制度设计研究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111.绿色低碳循环发展经济体系建设研究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112.加快建设新型能源体系的重要意义与政策优化研究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113.国家安全法治体系、战略体系、政策体系、风险监测预警体系统筹建设研究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114.健全重大突发公共事件处置保障体系研究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115.建立全国统一的人口管理制度研究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116.反制裁、反干涉、反“长臂管辖”的理论体系与制度保障研究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117.一体化国家战略体系和能力建设工作机制研究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118.中国共产党创新改进领导方式和执政方式的深刻内涵与体制机制研究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119.加强新经济组织、新社会组织、新就业群体党的建设有效途径研究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120.新型腐败和隐性腐败的特点、规律及防治策略研究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24"/>
          <w:szCs w:val="24"/>
        </w:rPr>
      </w:pPr>
      <w:r>
        <w:rPr>
          <w:rFonts w:hint="eastAsia" w:ascii="微软雅黑" w:hAnsi="微软雅黑" w:eastAsia="微软雅黑" w:cs="微软雅黑"/>
          <w:caps w:val="0"/>
          <w:color w:val="333333"/>
          <w:spacing w:val="0"/>
          <w:sz w:val="24"/>
          <w:szCs w:val="24"/>
          <w:bdr w:val="none" w:color="auto" w:sz="0" w:space="0"/>
          <w:shd w:val="clear" w:fill="FFFFFF"/>
        </w:rPr>
        <w:t>121.坚持用改革精神和严的标准管党治党的理论创新和机制建设研究</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ZTMwZTI2MWY4MjU2YTNhM2UxODQ2MDgwMTFkNGIifQ=="/>
  </w:docVars>
  <w:rsids>
    <w:rsidRoot w:val="00000000"/>
    <w:rsid w:val="57F5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2024-08-26T09:50:01Z</dcterms:created>
  <dc:creator>14732</dc:creator>
  <cp:lastModifiedBy>地下生活能力九级</cp:lastModifiedBy>
  <dcterms:modified xsi:type="dcterms:W3CDTF">2024-08-26T09:50:39Z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FC50371B1C01473D92699F9E3739D501_12</vt:lpwstr>
  </property>
</Properties>
</file>