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44"/>
        </w:rPr>
      </w:pPr>
      <w:r>
        <w:rPr>
          <w:rFonts w:hint="eastAsia" w:ascii="黑体" w:hAnsi="黑体" w:eastAsia="黑体" w:cs="黑体"/>
          <w:sz w:val="36"/>
          <w:szCs w:val="44"/>
        </w:rPr>
        <w:t>湖州市</w:t>
      </w:r>
      <w:bookmarkStart w:id="0" w:name="OLE_LINK68"/>
      <w:r>
        <w:rPr>
          <w:rFonts w:hint="eastAsia" w:ascii="黑体" w:hAnsi="黑体" w:eastAsia="黑体" w:cs="黑体"/>
          <w:sz w:val="36"/>
          <w:szCs w:val="44"/>
        </w:rPr>
        <w:t>脑科学与儿童学习</w:t>
      </w:r>
      <w:bookmarkEnd w:id="0"/>
      <w:r>
        <w:rPr>
          <w:rFonts w:hint="eastAsia" w:ascii="黑体" w:hAnsi="黑体" w:eastAsia="黑体" w:cs="黑体"/>
          <w:sz w:val="36"/>
          <w:szCs w:val="44"/>
        </w:rPr>
        <w:t>重点实验室</w:t>
      </w:r>
    </w:p>
    <w:p>
      <w:pPr>
        <w:jc w:val="center"/>
        <w:rPr>
          <w:rFonts w:hint="eastAsia" w:ascii="黑体" w:hAnsi="黑体" w:eastAsia="黑体" w:cs="黑体"/>
          <w:sz w:val="36"/>
          <w:szCs w:val="44"/>
        </w:rPr>
      </w:pPr>
      <w:r>
        <w:rPr>
          <w:rFonts w:hint="eastAsia" w:ascii="黑体" w:hAnsi="黑体" w:eastAsia="黑体" w:cs="黑体"/>
          <w:sz w:val="36"/>
          <w:szCs w:val="44"/>
        </w:rPr>
        <w:t>2024年度开放基金申报指南</w:t>
      </w:r>
    </w:p>
    <w:p/>
    <w:p>
      <w:pPr>
        <w:rPr>
          <w:rFonts w:hint="eastAsia"/>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湖州市脑科学与儿童学习重点实验室依托湖州师范学院</w:t>
      </w:r>
      <w:r>
        <w:rPr>
          <w:rFonts w:hint="eastAsia" w:ascii="宋体" w:hAnsi="宋体" w:eastAsia="宋体" w:cs="宋体"/>
          <w:sz w:val="24"/>
          <w:szCs w:val="32"/>
          <w:lang w:eastAsia="zh-CN"/>
        </w:rPr>
        <w:t>，</w:t>
      </w:r>
      <w:r>
        <w:rPr>
          <w:rFonts w:hint="eastAsia" w:ascii="宋体" w:hAnsi="宋体" w:eastAsia="宋体" w:cs="宋体"/>
          <w:sz w:val="24"/>
          <w:szCs w:val="32"/>
        </w:rPr>
        <w:t>着重以脑发育和认知发展的动态发展观为核心指导思想，以高级认知功能为突破口，解决“儿童学习与脑的可塑性”的重大科学问题。根据《湖州市市级实验室管理办法》（湖市</w:t>
      </w:r>
      <w:r>
        <w:rPr>
          <w:rFonts w:hint="eastAsia" w:ascii="宋体" w:hAnsi="宋体" w:eastAsia="宋体" w:cs="宋体"/>
          <w:color w:val="000000" w:themeColor="text1"/>
          <w:sz w:val="24"/>
          <w:szCs w:val="32"/>
          <w14:textFill>
            <w14:solidFill>
              <w14:schemeClr w14:val="tx1"/>
            </w14:solidFill>
          </w14:textFill>
        </w:rPr>
        <w:t>科成发[2022</w:t>
      </w:r>
      <w:r>
        <w:rPr>
          <w:rFonts w:hint="eastAsia" w:ascii="宋体" w:hAnsi="宋体" w:eastAsia="宋体" w:cs="宋体"/>
          <w:sz w:val="24"/>
          <w:szCs w:val="32"/>
        </w:rPr>
        <w:t>]2号）规定，为吸引国内外优秀人才与实验室展开合作研究，我们奉行“开放、流动、联合、竞争”的原则，隆重发布湖州市脑科学与儿童学习重点实验室2024年度开放基金申报指南。通过此基金，我们鼓励搭建国际化研究平台，促进学科交流，为建立我国基于脑科学的教育、基于脑科学的认知发展、基于脑科学的学习行为与评价研究提供科学依据，从而促进儿童</w:t>
      </w:r>
      <w:r>
        <w:rPr>
          <w:rFonts w:hint="eastAsia" w:ascii="宋体" w:hAnsi="宋体" w:eastAsia="宋体" w:cs="宋体"/>
          <w:sz w:val="24"/>
          <w:szCs w:val="32"/>
          <w:lang w:val="en-US" w:eastAsia="zh-CN"/>
        </w:rPr>
        <w:t>与</w:t>
      </w:r>
      <w:r>
        <w:rPr>
          <w:rFonts w:hint="eastAsia" w:ascii="宋体" w:hAnsi="宋体" w:eastAsia="宋体" w:cs="宋体"/>
          <w:sz w:val="24"/>
          <w:szCs w:val="32"/>
        </w:rPr>
        <w:t>青少年的智力和全面发展，满足国家基础教育改革的重大需求。</w:t>
      </w: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ascii="黑体" w:hAnsi="黑体" w:eastAsia="黑体" w:cs="黑体"/>
          <w:kern w:val="2"/>
          <w:sz w:val="28"/>
          <w:szCs w:val="36"/>
          <w:lang w:val="en-US" w:eastAsia="zh-CN" w:bidi="ar-SA"/>
        </w:rPr>
        <w:t>一、资助类别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开放基金的主要目标是围绕“儿童脑认知与学习行为”这一核心科学问题，在 “双减”背景下聚焦脑认知与学习行为的科学研究，解决脑功能与学习行为以及智力与学习行为的关系。期待借助开放基金，推动科学领域的前沿研究，促进学科间的交叉合作，为基础教育改革做政策支持。重点支持以下研究方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1.</w:t>
      </w:r>
      <w:r>
        <w:rPr>
          <w:rFonts w:hint="eastAsia" w:ascii="宋体" w:hAnsi="宋体" w:eastAsia="宋体" w:cs="宋体"/>
          <w:sz w:val="24"/>
          <w:szCs w:val="32"/>
        </w:rPr>
        <w:t>多媒体学习的行为与认知神经科学研究</w:t>
      </w:r>
      <w:r>
        <w:rPr>
          <w:rFonts w:hint="eastAsia" w:ascii="宋体" w:hAnsi="宋体" w:eastAsia="宋体" w:cs="宋体"/>
          <w:sz w:val="24"/>
          <w:szCs w:val="32"/>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2.</w:t>
      </w:r>
      <w:r>
        <w:rPr>
          <w:rFonts w:hint="eastAsia" w:ascii="宋体" w:hAnsi="宋体" w:eastAsia="宋体" w:cs="宋体"/>
          <w:sz w:val="24"/>
          <w:szCs w:val="32"/>
        </w:rPr>
        <w:t>儿童脑认知与学习研究</w:t>
      </w:r>
      <w:r>
        <w:rPr>
          <w:rFonts w:hint="eastAsia" w:ascii="宋体" w:hAnsi="宋体" w:eastAsia="宋体" w:cs="宋体"/>
          <w:sz w:val="24"/>
          <w:szCs w:val="32"/>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儿童学习行为与评价研究</w:t>
      </w:r>
      <w:r>
        <w:rPr>
          <w:rFonts w:hint="eastAsia" w:ascii="宋体" w:hAnsi="宋体" w:eastAsia="宋体" w:cs="宋体"/>
          <w:sz w:val="24"/>
          <w:szCs w:val="32"/>
          <w:lang w:eastAsia="zh-CN"/>
        </w:rPr>
        <w:t>。</w:t>
      </w:r>
      <w:r>
        <w:rPr>
          <w:rFonts w:hint="eastAsia" w:ascii="宋体" w:hAnsi="宋体" w:eastAsia="宋体" w:cs="宋体"/>
          <w:sz w:val="24"/>
          <w:szCs w:val="32"/>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kern w:val="2"/>
          <w:sz w:val="28"/>
          <w:szCs w:val="36"/>
          <w:lang w:val="en-US" w:eastAsia="zh-CN" w:bidi="ar-SA"/>
        </w:rPr>
      </w:pPr>
      <w:r>
        <w:rPr>
          <w:rFonts w:hint="eastAsia" w:ascii="黑体" w:hAnsi="黑体" w:eastAsia="黑体" w:cs="黑体"/>
          <w:kern w:val="2"/>
          <w:sz w:val="28"/>
          <w:szCs w:val="36"/>
          <w:lang w:val="en-US" w:eastAsia="zh-CN" w:bidi="ar-SA"/>
        </w:rPr>
        <w:t>二、执行时间与资助额度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基金执行时间一般为1年（2024年3月1日至2025年4月31日），拟资助</w:t>
      </w:r>
      <w:r>
        <w:rPr>
          <w:rFonts w:hint="eastAsia" w:ascii="宋体" w:hAnsi="宋体" w:eastAsia="宋体" w:cs="宋体"/>
          <w:sz w:val="24"/>
          <w:szCs w:val="32"/>
          <w:lang w:val="en-US" w:eastAsia="zh-CN"/>
        </w:rPr>
        <w:t>研究项目</w:t>
      </w:r>
      <w:r>
        <w:rPr>
          <w:rFonts w:hint="eastAsia" w:ascii="宋体" w:hAnsi="宋体" w:eastAsia="宋体" w:cs="宋体"/>
          <w:sz w:val="24"/>
          <w:szCs w:val="32"/>
        </w:rPr>
        <w:t>5项</w:t>
      </w:r>
      <w:r>
        <w:rPr>
          <w:rFonts w:hint="eastAsia" w:ascii="宋体" w:hAnsi="宋体" w:eastAsia="宋体" w:cs="宋体"/>
          <w:sz w:val="24"/>
          <w:szCs w:val="32"/>
          <w:lang w:eastAsia="zh-CN"/>
        </w:rPr>
        <w:t>，</w:t>
      </w:r>
      <w:r>
        <w:rPr>
          <w:rFonts w:hint="eastAsia" w:ascii="宋体" w:hAnsi="宋体" w:eastAsia="宋体" w:cs="宋体"/>
          <w:sz w:val="24"/>
          <w:szCs w:val="32"/>
        </w:rPr>
        <w:t>资助金额</w:t>
      </w:r>
      <w:r>
        <w:rPr>
          <w:rFonts w:hint="eastAsia" w:ascii="宋体" w:hAnsi="宋体" w:eastAsia="宋体" w:cs="宋体"/>
          <w:sz w:val="24"/>
          <w:szCs w:val="32"/>
          <w:lang w:val="en-US" w:eastAsia="zh-CN"/>
        </w:rPr>
        <w:t>为</w:t>
      </w:r>
      <w:r>
        <w:rPr>
          <w:rFonts w:hint="eastAsia" w:ascii="宋体" w:hAnsi="宋体" w:eastAsia="宋体" w:cs="宋体"/>
          <w:sz w:val="24"/>
          <w:szCs w:val="32"/>
        </w:rPr>
        <w:t>1万元人民币/项</w:t>
      </w:r>
      <w:r>
        <w:rPr>
          <w:rFonts w:hint="eastAsia" w:ascii="宋体" w:hAnsi="宋体" w:eastAsia="宋体" w:cs="宋体"/>
          <w:sz w:val="24"/>
          <w:szCs w:val="32"/>
          <w:lang w:eastAsia="zh-CN"/>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default" w:ascii="黑体" w:hAnsi="黑体" w:eastAsia="黑体" w:cs="黑体"/>
          <w:kern w:val="2"/>
          <w:sz w:val="28"/>
          <w:szCs w:val="36"/>
          <w:lang w:val="en-US" w:eastAsia="zh-CN" w:bidi="ar-SA"/>
        </w:rPr>
      </w:pPr>
      <w:r>
        <w:rPr>
          <w:rFonts w:hint="eastAsia" w:ascii="黑体" w:hAnsi="黑体" w:eastAsia="黑体" w:cs="黑体"/>
          <w:kern w:val="2"/>
          <w:sz w:val="28"/>
          <w:szCs w:val="36"/>
          <w:lang w:val="en-US" w:eastAsia="zh-CN" w:bidi="ar-SA"/>
        </w:rPr>
        <w:t>三、申报条件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申请人</w:t>
      </w:r>
      <w:r>
        <w:rPr>
          <w:rFonts w:hint="eastAsia" w:ascii="宋体" w:hAnsi="宋体" w:eastAsia="宋体" w:cs="宋体"/>
          <w:sz w:val="24"/>
          <w:szCs w:val="32"/>
          <w:lang w:val="en-US" w:eastAsia="zh-CN"/>
        </w:rPr>
        <w:t>一般</w:t>
      </w:r>
      <w:r>
        <w:rPr>
          <w:rFonts w:hint="eastAsia" w:ascii="宋体" w:hAnsi="宋体" w:eastAsia="宋体" w:cs="宋体"/>
          <w:sz w:val="24"/>
          <w:szCs w:val="32"/>
        </w:rPr>
        <w:t>要求持有博士学位或具备高级技术职称，具备独立承担科研基金研究的能力。对于没有博士学位或高级技术职称的申请人，需由两位高级技术职称的同行专家提供推荐，而本实验室成员则不得担任推荐者。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32"/>
          <w:lang w:val="en-US" w:eastAsia="zh-CN"/>
        </w:rPr>
        <w:t>2.</w:t>
      </w:r>
      <w:r>
        <w:rPr>
          <w:rFonts w:hint="eastAsia" w:ascii="宋体" w:hAnsi="宋体" w:eastAsia="宋体" w:cs="宋体"/>
          <w:sz w:val="24"/>
          <w:szCs w:val="32"/>
        </w:rPr>
        <w:t>本实验室成员不得作为项目负责人提出申请，但鼓励申请者与实验室成员合作，共同组成联合研究团队进行协作研究。我们期望通过此开放基金，促进外部专业力量与本实验室成员的合作，推动科研合作的广泛展开。</w:t>
      </w:r>
    </w:p>
    <w:p>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黑体" w:hAnsi="黑体" w:eastAsia="黑体" w:cs="黑体"/>
          <w:kern w:val="2"/>
          <w:sz w:val="28"/>
          <w:szCs w:val="36"/>
          <w:lang w:val="en-US" w:eastAsia="zh-CN" w:bidi="ar-SA"/>
        </w:rPr>
      </w:pPr>
      <w:r>
        <w:rPr>
          <w:rFonts w:hint="eastAsia" w:ascii="黑体" w:hAnsi="黑体" w:eastAsia="黑体" w:cs="黑体"/>
          <w:kern w:val="2"/>
          <w:sz w:val="28"/>
          <w:szCs w:val="36"/>
          <w:lang w:val="en-US" w:eastAsia="zh-CN" w:bidi="ar-SA"/>
        </w:rPr>
        <w:t>四、项目管理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实验室对初审通过的项目</w:t>
      </w:r>
      <w:r>
        <w:rPr>
          <w:rFonts w:hint="eastAsia" w:ascii="宋体" w:hAnsi="宋体" w:eastAsia="宋体" w:cs="宋体"/>
          <w:sz w:val="24"/>
          <w:szCs w:val="32"/>
          <w:lang w:val="en-US" w:eastAsia="zh-CN"/>
        </w:rPr>
        <w:t>将由</w:t>
      </w:r>
      <w:r>
        <w:rPr>
          <w:rFonts w:hint="eastAsia" w:ascii="宋体" w:hAnsi="宋体" w:eastAsia="宋体" w:cs="宋体"/>
          <w:sz w:val="24"/>
          <w:szCs w:val="32"/>
        </w:rPr>
        <w:t>学术委员会组织评审</w:t>
      </w:r>
      <w:r>
        <w:rPr>
          <w:rFonts w:hint="eastAsia" w:ascii="宋体" w:hAnsi="宋体" w:eastAsia="宋体" w:cs="宋体"/>
          <w:sz w:val="24"/>
          <w:szCs w:val="32"/>
          <w:lang w:eastAsia="zh-CN"/>
        </w:rPr>
        <w:t>，</w:t>
      </w:r>
      <w:r>
        <w:rPr>
          <w:rFonts w:hint="eastAsia" w:ascii="宋体" w:hAnsi="宋体" w:eastAsia="宋体" w:cs="宋体"/>
          <w:sz w:val="24"/>
          <w:szCs w:val="32"/>
        </w:rPr>
        <w:t>评审结果由实验室向申请者通报。项目获得批准后，申请人需与实验室签署合同，确保研究任务的顺利完成。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开放基金经费限在湖州师范学院内部使用，不得外拨。经费按湖州师范学院科研项目管理规定执行报销。各基金负责人有权决定经费使用，也可委托本实验室成员进行管理。经费主要用于支付课题组成员的</w:t>
      </w:r>
      <w:r>
        <w:rPr>
          <w:rFonts w:hint="eastAsia" w:ascii="宋体" w:hAnsi="宋体" w:eastAsia="宋体" w:cs="宋体"/>
          <w:sz w:val="24"/>
          <w:szCs w:val="32"/>
          <w:lang w:val="en-US" w:eastAsia="zh-CN"/>
        </w:rPr>
        <w:t>旅</w:t>
      </w:r>
      <w:r>
        <w:rPr>
          <w:rFonts w:hint="eastAsia" w:ascii="宋体" w:hAnsi="宋体" w:eastAsia="宋体" w:cs="宋体"/>
          <w:sz w:val="24"/>
          <w:szCs w:val="32"/>
        </w:rPr>
        <w:t>费、住宿费、论文版面费、专利申请费、材料费和测试加工费，以及学生</w:t>
      </w:r>
      <w:r>
        <w:rPr>
          <w:rFonts w:hint="eastAsia" w:ascii="宋体" w:hAnsi="宋体" w:eastAsia="宋体" w:cs="宋体"/>
          <w:sz w:val="24"/>
          <w:szCs w:val="32"/>
          <w:lang w:val="en-US" w:eastAsia="zh-CN"/>
        </w:rPr>
        <w:t>的</w:t>
      </w:r>
      <w:r>
        <w:rPr>
          <w:rFonts w:hint="eastAsia" w:ascii="宋体" w:hAnsi="宋体" w:eastAsia="宋体" w:cs="宋体"/>
          <w:sz w:val="24"/>
          <w:szCs w:val="32"/>
        </w:rPr>
        <w:t>劳务费。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凡通过本开放基金完成的论文，在发表时需注明“湖州市</w:t>
      </w:r>
      <w:bookmarkStart w:id="1" w:name="OLE_LINK71"/>
      <w:r>
        <w:rPr>
          <w:rFonts w:hint="eastAsia" w:ascii="宋体" w:hAnsi="宋体" w:eastAsia="宋体" w:cs="宋体"/>
          <w:sz w:val="24"/>
          <w:szCs w:val="32"/>
        </w:rPr>
        <w:t>脑科学与儿童学习</w:t>
      </w:r>
      <w:bookmarkEnd w:id="1"/>
      <w:r>
        <w:rPr>
          <w:rFonts w:hint="eastAsia" w:ascii="宋体" w:hAnsi="宋体" w:eastAsia="宋体" w:cs="宋体"/>
          <w:sz w:val="24"/>
          <w:szCs w:val="32"/>
        </w:rPr>
        <w:t>重点实验室开放基金资助</w:t>
      </w:r>
      <w:r>
        <w:rPr>
          <w:rFonts w:hint="eastAsia" w:ascii="宋体" w:hAnsi="宋体" w:eastAsia="宋体" w:cs="宋体"/>
          <w:sz w:val="24"/>
          <w:szCs w:val="32"/>
        </w:rPr>
        <w:t>（2024-项目号XX）</w:t>
      </w:r>
      <w:r>
        <w:rPr>
          <w:rFonts w:hint="eastAsia" w:ascii="宋体" w:hAnsi="宋体" w:eastAsia="宋体" w:cs="宋体"/>
          <w:sz w:val="24"/>
          <w:szCs w:val="32"/>
        </w:rPr>
        <w:t>”或“Supported by Huzhou Key Laboratory of Brain Science and Child Learning (Grant</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2024-No.X</w:t>
      </w:r>
      <w:r>
        <w:rPr>
          <w:rFonts w:hint="eastAsia" w:ascii="宋体" w:hAnsi="宋体" w:eastAsia="宋体" w:cs="宋体"/>
          <w:sz w:val="24"/>
          <w:szCs w:val="32"/>
        </w:rPr>
        <w:t>X)”并标明项目编号。第一作者或通讯作者单位需署名本实验室，包含地址信息，例如：“湖州市脑科学与儿童学习重点实验室，浙江 湖州，313000”或“Huzhou Key Laboratory of Brain Science and Child Learning, Huzhou, 313000, P. R. China”。凡通过本开放基金完成的著作在出版时，在扉页上应注明“湖州市脑科学与儿童学习重点实验室开放基金资助（2024-项目号XX）</w:t>
      </w:r>
      <w:bookmarkStart w:id="2" w:name="_GoBack"/>
      <w:bookmarkEnd w:id="2"/>
      <w:r>
        <w:rPr>
          <w:rFonts w:hint="eastAsia" w:ascii="宋体" w:hAnsi="宋体" w:eastAsia="宋体" w:cs="宋体"/>
          <w:sz w:val="24"/>
          <w:szCs w:val="32"/>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32"/>
          <w:lang w:val="en-US" w:eastAsia="zh-CN"/>
        </w:rPr>
        <w:t>4.</w:t>
      </w:r>
      <w:r>
        <w:rPr>
          <w:rFonts w:hint="eastAsia" w:ascii="宋体" w:hAnsi="宋体" w:eastAsia="宋体" w:cs="宋体"/>
          <w:sz w:val="24"/>
          <w:szCs w:val="32"/>
        </w:rPr>
        <w:t>受资助申请</w:t>
      </w:r>
      <w:r>
        <w:rPr>
          <w:rFonts w:hint="eastAsia" w:ascii="宋体" w:hAnsi="宋体" w:eastAsia="宋体" w:cs="宋体"/>
          <w:sz w:val="24"/>
          <w:szCs w:val="32"/>
          <w:lang w:val="en-US" w:eastAsia="zh-CN"/>
        </w:rPr>
        <w:t>人</w:t>
      </w:r>
      <w:r>
        <w:rPr>
          <w:rFonts w:hint="eastAsia" w:ascii="宋体" w:hAnsi="宋体" w:eastAsia="宋体" w:cs="宋体"/>
          <w:sz w:val="24"/>
          <w:szCs w:val="32"/>
        </w:rPr>
        <w:t>在基金结束时应向实验室提交研究报告和研究成果。研究成果应包括以本实验室署名为第一作者单位或第一通讯作者单位发表的CSSCI收录、中文核心或SSCI/SCI收录论文1篇，或本实验室为第一专利权人的授权发明专利1件。</w:t>
      </w:r>
    </w:p>
    <w:p>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黑体" w:hAnsi="黑体" w:eastAsia="黑体" w:cs="黑体"/>
          <w:kern w:val="2"/>
          <w:sz w:val="28"/>
          <w:szCs w:val="36"/>
          <w:lang w:val="en-US" w:eastAsia="zh-CN" w:bidi="ar-SA"/>
        </w:rPr>
      </w:pPr>
      <w:r>
        <w:rPr>
          <w:rFonts w:hint="eastAsia" w:ascii="黑体" w:hAnsi="黑体" w:eastAsia="黑体" w:cs="黑体"/>
          <w:kern w:val="2"/>
          <w:sz w:val="28"/>
          <w:szCs w:val="36"/>
          <w:lang w:val="en-US" w:eastAsia="zh-CN" w:bidi="ar-SA"/>
        </w:rPr>
        <w:t>五、申报方法和时间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申请</w:t>
      </w:r>
      <w:r>
        <w:rPr>
          <w:rFonts w:hint="eastAsia" w:ascii="宋体" w:hAnsi="宋体" w:eastAsia="宋体" w:cs="宋体"/>
          <w:sz w:val="24"/>
          <w:szCs w:val="32"/>
          <w:lang w:val="en-US" w:eastAsia="zh-CN"/>
        </w:rPr>
        <w:t>人</w:t>
      </w:r>
      <w:r>
        <w:rPr>
          <w:rFonts w:hint="eastAsia" w:ascii="宋体" w:hAnsi="宋体" w:eastAsia="宋体" w:cs="宋体"/>
          <w:sz w:val="24"/>
          <w:szCs w:val="32"/>
        </w:rPr>
        <w:t>请下载开放基金申请书（详见附件），按照规定的格式进行填写。完成填写后，请打印申请书并签名，在申请书封面处加盖单位公章。将纸质申请书扫描后通过电子邮件的方式提交至重点实验室联系人处。一旦项目获批准，申请者需将纸质申请书的一式两份邮寄至实验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请注意申报截止日期为2024年3月31日，逾期提交的申请将不予受理。提醒申请</w:t>
      </w:r>
      <w:r>
        <w:rPr>
          <w:rFonts w:hint="eastAsia" w:ascii="宋体" w:hAnsi="宋体" w:eastAsia="宋体" w:cs="宋体"/>
          <w:sz w:val="24"/>
          <w:szCs w:val="32"/>
          <w:lang w:val="en-US" w:eastAsia="zh-CN"/>
        </w:rPr>
        <w:t>人</w:t>
      </w:r>
      <w:r>
        <w:rPr>
          <w:rFonts w:hint="eastAsia" w:ascii="宋体" w:hAnsi="宋体" w:eastAsia="宋体" w:cs="宋体"/>
          <w:sz w:val="24"/>
          <w:szCs w:val="32"/>
        </w:rPr>
        <w:t>务必在截止日期前完成申请材料的提交。</w:t>
      </w:r>
    </w:p>
    <w:p>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黑体" w:hAnsi="黑体" w:eastAsia="黑体" w:cs="黑体"/>
          <w:kern w:val="2"/>
          <w:sz w:val="28"/>
          <w:szCs w:val="36"/>
          <w:lang w:val="en-US" w:eastAsia="zh-CN" w:bidi="ar-SA"/>
        </w:rPr>
      </w:pPr>
      <w:r>
        <w:rPr>
          <w:rFonts w:hint="eastAsia" w:ascii="黑体" w:hAnsi="黑体" w:eastAsia="黑体" w:cs="黑体"/>
          <w:kern w:val="2"/>
          <w:sz w:val="28"/>
          <w:szCs w:val="36"/>
          <w:lang w:val="en-US" w:eastAsia="zh-CN" w:bidi="ar-SA"/>
        </w:rPr>
        <w:t>六、联系方式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联系人： 朱鹏、李梦霞</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联系电话： 18041103323（朱鹏）、13867285730  (李梦霞)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电子邮箱： 02892@zjhu.edu.cn（朱鹏）、limx@zjhu.edu.cn (李梦霞）</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联系地址：浙江省湖州市吴兴区二环东路759号湖州师范学院教师教育学院10-312室</w:t>
      </w:r>
    </w:p>
    <w:p>
      <w:pPr>
        <w:spacing w:line="360" w:lineRule="auto"/>
        <w:rPr>
          <w:rFonts w:hint="eastAsia" w:ascii="宋体" w:hAnsi="宋体" w:eastAsia="宋体" w:cs="宋体"/>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xNTJiNDlmNGEyMjgxY2FkMDVmNWNhZTY3NmUwYTgifQ=="/>
  </w:docVars>
  <w:rsids>
    <w:rsidRoot w:val="009F2EEE"/>
    <w:rsid w:val="0000211A"/>
    <w:rsid w:val="00007E22"/>
    <w:rsid w:val="000124CB"/>
    <w:rsid w:val="00032015"/>
    <w:rsid w:val="00034F61"/>
    <w:rsid w:val="00042B88"/>
    <w:rsid w:val="00052EB2"/>
    <w:rsid w:val="00057456"/>
    <w:rsid w:val="00074DE1"/>
    <w:rsid w:val="00076918"/>
    <w:rsid w:val="000859BC"/>
    <w:rsid w:val="00091EB1"/>
    <w:rsid w:val="000A732F"/>
    <w:rsid w:val="000B0057"/>
    <w:rsid w:val="000B1682"/>
    <w:rsid w:val="000D54B8"/>
    <w:rsid w:val="000E0BF9"/>
    <w:rsid w:val="001004C8"/>
    <w:rsid w:val="00101401"/>
    <w:rsid w:val="00103497"/>
    <w:rsid w:val="001128DB"/>
    <w:rsid w:val="0011689A"/>
    <w:rsid w:val="00121A6D"/>
    <w:rsid w:val="00144E53"/>
    <w:rsid w:val="001514C6"/>
    <w:rsid w:val="00155B2F"/>
    <w:rsid w:val="001638EA"/>
    <w:rsid w:val="001657E1"/>
    <w:rsid w:val="00173E22"/>
    <w:rsid w:val="001841DA"/>
    <w:rsid w:val="00187FAC"/>
    <w:rsid w:val="0019081A"/>
    <w:rsid w:val="00190842"/>
    <w:rsid w:val="001959E1"/>
    <w:rsid w:val="001A503F"/>
    <w:rsid w:val="001B2DF6"/>
    <w:rsid w:val="001D0AB7"/>
    <w:rsid w:val="001D15D0"/>
    <w:rsid w:val="001D2909"/>
    <w:rsid w:val="001E2C3B"/>
    <w:rsid w:val="001E6CE1"/>
    <w:rsid w:val="001F7262"/>
    <w:rsid w:val="0020554D"/>
    <w:rsid w:val="00211263"/>
    <w:rsid w:val="00215DB1"/>
    <w:rsid w:val="00221E21"/>
    <w:rsid w:val="00224E8B"/>
    <w:rsid w:val="00231F2C"/>
    <w:rsid w:val="002338C9"/>
    <w:rsid w:val="00247DE0"/>
    <w:rsid w:val="0025041A"/>
    <w:rsid w:val="002533FC"/>
    <w:rsid w:val="00262BA0"/>
    <w:rsid w:val="00266B34"/>
    <w:rsid w:val="0026711C"/>
    <w:rsid w:val="002711E0"/>
    <w:rsid w:val="0027593C"/>
    <w:rsid w:val="002906F7"/>
    <w:rsid w:val="0029737E"/>
    <w:rsid w:val="002A5BED"/>
    <w:rsid w:val="002B3F69"/>
    <w:rsid w:val="002B5E1E"/>
    <w:rsid w:val="002B651A"/>
    <w:rsid w:val="002C45CE"/>
    <w:rsid w:val="002E4ED6"/>
    <w:rsid w:val="003119C0"/>
    <w:rsid w:val="0032588D"/>
    <w:rsid w:val="003309EF"/>
    <w:rsid w:val="00331505"/>
    <w:rsid w:val="00332CA8"/>
    <w:rsid w:val="003406DA"/>
    <w:rsid w:val="00340743"/>
    <w:rsid w:val="003425FE"/>
    <w:rsid w:val="003501C4"/>
    <w:rsid w:val="00364CBD"/>
    <w:rsid w:val="003656C1"/>
    <w:rsid w:val="003702CB"/>
    <w:rsid w:val="0037184A"/>
    <w:rsid w:val="00382B01"/>
    <w:rsid w:val="003928FF"/>
    <w:rsid w:val="003A265E"/>
    <w:rsid w:val="003A3B47"/>
    <w:rsid w:val="003A54D5"/>
    <w:rsid w:val="003A5823"/>
    <w:rsid w:val="003C0F71"/>
    <w:rsid w:val="003C3321"/>
    <w:rsid w:val="003D18C2"/>
    <w:rsid w:val="003E1E11"/>
    <w:rsid w:val="003F2444"/>
    <w:rsid w:val="003F45EB"/>
    <w:rsid w:val="003F5085"/>
    <w:rsid w:val="004058F7"/>
    <w:rsid w:val="00405CCC"/>
    <w:rsid w:val="00407C8D"/>
    <w:rsid w:val="00410985"/>
    <w:rsid w:val="00466E82"/>
    <w:rsid w:val="004A093D"/>
    <w:rsid w:val="004A0AA0"/>
    <w:rsid w:val="004A2912"/>
    <w:rsid w:val="004A2EAD"/>
    <w:rsid w:val="004A5BE0"/>
    <w:rsid w:val="004B18F0"/>
    <w:rsid w:val="004C1840"/>
    <w:rsid w:val="004C5FE7"/>
    <w:rsid w:val="004C73D4"/>
    <w:rsid w:val="004E341C"/>
    <w:rsid w:val="00513971"/>
    <w:rsid w:val="005325EC"/>
    <w:rsid w:val="00534062"/>
    <w:rsid w:val="00543AFA"/>
    <w:rsid w:val="00573B21"/>
    <w:rsid w:val="00583C53"/>
    <w:rsid w:val="005A295F"/>
    <w:rsid w:val="005A44E3"/>
    <w:rsid w:val="005B1406"/>
    <w:rsid w:val="005C3E0B"/>
    <w:rsid w:val="005D25B1"/>
    <w:rsid w:val="005D3758"/>
    <w:rsid w:val="005D4A7E"/>
    <w:rsid w:val="005D77C9"/>
    <w:rsid w:val="005F00B5"/>
    <w:rsid w:val="006013EE"/>
    <w:rsid w:val="0060685B"/>
    <w:rsid w:val="00624355"/>
    <w:rsid w:val="006300F9"/>
    <w:rsid w:val="006309C5"/>
    <w:rsid w:val="00630DF5"/>
    <w:rsid w:val="00641374"/>
    <w:rsid w:val="006421C8"/>
    <w:rsid w:val="0064445F"/>
    <w:rsid w:val="00653E12"/>
    <w:rsid w:val="0067328D"/>
    <w:rsid w:val="006745D8"/>
    <w:rsid w:val="00682978"/>
    <w:rsid w:val="00682B22"/>
    <w:rsid w:val="00683E9A"/>
    <w:rsid w:val="006858F7"/>
    <w:rsid w:val="00694DA5"/>
    <w:rsid w:val="006C16C3"/>
    <w:rsid w:val="006D146C"/>
    <w:rsid w:val="006E0B57"/>
    <w:rsid w:val="006F5686"/>
    <w:rsid w:val="006F60FE"/>
    <w:rsid w:val="00700E74"/>
    <w:rsid w:val="007014AD"/>
    <w:rsid w:val="00702D87"/>
    <w:rsid w:val="00746E8A"/>
    <w:rsid w:val="00753585"/>
    <w:rsid w:val="00763DEF"/>
    <w:rsid w:val="0077192F"/>
    <w:rsid w:val="00790303"/>
    <w:rsid w:val="00794490"/>
    <w:rsid w:val="00795CDA"/>
    <w:rsid w:val="007C419B"/>
    <w:rsid w:val="007D54CD"/>
    <w:rsid w:val="007E094B"/>
    <w:rsid w:val="007E4312"/>
    <w:rsid w:val="007E6CD6"/>
    <w:rsid w:val="007F44D6"/>
    <w:rsid w:val="008004BC"/>
    <w:rsid w:val="00802118"/>
    <w:rsid w:val="0080500D"/>
    <w:rsid w:val="0081115F"/>
    <w:rsid w:val="00815BDF"/>
    <w:rsid w:val="00826BA6"/>
    <w:rsid w:val="00831F40"/>
    <w:rsid w:val="00844C46"/>
    <w:rsid w:val="008531D4"/>
    <w:rsid w:val="00863CAA"/>
    <w:rsid w:val="00871DB9"/>
    <w:rsid w:val="00875CBA"/>
    <w:rsid w:val="0088607E"/>
    <w:rsid w:val="008A059C"/>
    <w:rsid w:val="008A2517"/>
    <w:rsid w:val="008B7EC6"/>
    <w:rsid w:val="008D29E5"/>
    <w:rsid w:val="008D5AF6"/>
    <w:rsid w:val="008E08BC"/>
    <w:rsid w:val="009049CE"/>
    <w:rsid w:val="00907EE1"/>
    <w:rsid w:val="009111D2"/>
    <w:rsid w:val="0091367B"/>
    <w:rsid w:val="00924702"/>
    <w:rsid w:val="00931FE1"/>
    <w:rsid w:val="00936E28"/>
    <w:rsid w:val="009721D1"/>
    <w:rsid w:val="00987340"/>
    <w:rsid w:val="009949EC"/>
    <w:rsid w:val="00996A9C"/>
    <w:rsid w:val="009A3AF0"/>
    <w:rsid w:val="009A4972"/>
    <w:rsid w:val="009B089B"/>
    <w:rsid w:val="009B2572"/>
    <w:rsid w:val="009B3DAC"/>
    <w:rsid w:val="009C1EA6"/>
    <w:rsid w:val="009C77B7"/>
    <w:rsid w:val="009D2DAF"/>
    <w:rsid w:val="009D43F4"/>
    <w:rsid w:val="009D5F96"/>
    <w:rsid w:val="009E0A00"/>
    <w:rsid w:val="009E17BF"/>
    <w:rsid w:val="009F0811"/>
    <w:rsid w:val="009F188B"/>
    <w:rsid w:val="009F2EEE"/>
    <w:rsid w:val="00A00835"/>
    <w:rsid w:val="00A16035"/>
    <w:rsid w:val="00A24B6B"/>
    <w:rsid w:val="00A3091C"/>
    <w:rsid w:val="00A47486"/>
    <w:rsid w:val="00A54280"/>
    <w:rsid w:val="00A703B0"/>
    <w:rsid w:val="00A7178C"/>
    <w:rsid w:val="00A753A8"/>
    <w:rsid w:val="00A77BFF"/>
    <w:rsid w:val="00A82AA7"/>
    <w:rsid w:val="00A849F3"/>
    <w:rsid w:val="00AA2FFB"/>
    <w:rsid w:val="00AA677B"/>
    <w:rsid w:val="00AA72A6"/>
    <w:rsid w:val="00AB037B"/>
    <w:rsid w:val="00AB7357"/>
    <w:rsid w:val="00AC0A53"/>
    <w:rsid w:val="00AC6515"/>
    <w:rsid w:val="00AD5AD9"/>
    <w:rsid w:val="00AE591F"/>
    <w:rsid w:val="00AF58FD"/>
    <w:rsid w:val="00B00E6F"/>
    <w:rsid w:val="00B143B1"/>
    <w:rsid w:val="00B26ADB"/>
    <w:rsid w:val="00B2759C"/>
    <w:rsid w:val="00B305CA"/>
    <w:rsid w:val="00B30DC3"/>
    <w:rsid w:val="00B331CC"/>
    <w:rsid w:val="00B337AC"/>
    <w:rsid w:val="00B42B14"/>
    <w:rsid w:val="00B56EC5"/>
    <w:rsid w:val="00B573C9"/>
    <w:rsid w:val="00B61A9C"/>
    <w:rsid w:val="00B700B0"/>
    <w:rsid w:val="00B827C9"/>
    <w:rsid w:val="00B871DF"/>
    <w:rsid w:val="00B95F88"/>
    <w:rsid w:val="00BA603D"/>
    <w:rsid w:val="00BC34F4"/>
    <w:rsid w:val="00BC3C2F"/>
    <w:rsid w:val="00BC40DA"/>
    <w:rsid w:val="00BC5CCD"/>
    <w:rsid w:val="00BD2511"/>
    <w:rsid w:val="00BE1BDD"/>
    <w:rsid w:val="00BE2607"/>
    <w:rsid w:val="00BE6086"/>
    <w:rsid w:val="00BE7D3B"/>
    <w:rsid w:val="00C03DA7"/>
    <w:rsid w:val="00C047FD"/>
    <w:rsid w:val="00C20B54"/>
    <w:rsid w:val="00C20FA5"/>
    <w:rsid w:val="00C2292F"/>
    <w:rsid w:val="00C4651A"/>
    <w:rsid w:val="00C5093E"/>
    <w:rsid w:val="00C62259"/>
    <w:rsid w:val="00C84894"/>
    <w:rsid w:val="00C87F45"/>
    <w:rsid w:val="00C979E6"/>
    <w:rsid w:val="00CD0B91"/>
    <w:rsid w:val="00CE21EF"/>
    <w:rsid w:val="00CE76EC"/>
    <w:rsid w:val="00CE7AD3"/>
    <w:rsid w:val="00CF7451"/>
    <w:rsid w:val="00D0013A"/>
    <w:rsid w:val="00D1235B"/>
    <w:rsid w:val="00D13127"/>
    <w:rsid w:val="00D15BE8"/>
    <w:rsid w:val="00D30303"/>
    <w:rsid w:val="00D42B61"/>
    <w:rsid w:val="00D63D3D"/>
    <w:rsid w:val="00D70631"/>
    <w:rsid w:val="00D72C7E"/>
    <w:rsid w:val="00D91FA1"/>
    <w:rsid w:val="00D95A55"/>
    <w:rsid w:val="00DA67E4"/>
    <w:rsid w:val="00DA6EA1"/>
    <w:rsid w:val="00DC0B37"/>
    <w:rsid w:val="00DC7985"/>
    <w:rsid w:val="00DD5AB8"/>
    <w:rsid w:val="00DE6F7B"/>
    <w:rsid w:val="00DE78D2"/>
    <w:rsid w:val="00DF1CB0"/>
    <w:rsid w:val="00E11D8E"/>
    <w:rsid w:val="00E1677D"/>
    <w:rsid w:val="00E31C0D"/>
    <w:rsid w:val="00E35AAD"/>
    <w:rsid w:val="00E36C75"/>
    <w:rsid w:val="00E4521E"/>
    <w:rsid w:val="00E45564"/>
    <w:rsid w:val="00E52BF4"/>
    <w:rsid w:val="00E54CA3"/>
    <w:rsid w:val="00E72FD2"/>
    <w:rsid w:val="00EA16AF"/>
    <w:rsid w:val="00EA74B7"/>
    <w:rsid w:val="00EB10F1"/>
    <w:rsid w:val="00EB3B09"/>
    <w:rsid w:val="00EC051B"/>
    <w:rsid w:val="00EC18BE"/>
    <w:rsid w:val="00EC2BB4"/>
    <w:rsid w:val="00EC35D8"/>
    <w:rsid w:val="00ED42AA"/>
    <w:rsid w:val="00EE583F"/>
    <w:rsid w:val="00EE5E4F"/>
    <w:rsid w:val="00EE70FD"/>
    <w:rsid w:val="00EE7944"/>
    <w:rsid w:val="00EF75FD"/>
    <w:rsid w:val="00F33296"/>
    <w:rsid w:val="00F4173A"/>
    <w:rsid w:val="00F423E0"/>
    <w:rsid w:val="00F446EC"/>
    <w:rsid w:val="00F7096B"/>
    <w:rsid w:val="00F85E8E"/>
    <w:rsid w:val="00FA2BA3"/>
    <w:rsid w:val="00FA61E6"/>
    <w:rsid w:val="00FB06CE"/>
    <w:rsid w:val="00FB311B"/>
    <w:rsid w:val="00FB4A6F"/>
    <w:rsid w:val="00FB69E3"/>
    <w:rsid w:val="00FC2A41"/>
    <w:rsid w:val="00FE486E"/>
    <w:rsid w:val="00FE4C0B"/>
    <w:rsid w:val="024F117D"/>
    <w:rsid w:val="114D6C16"/>
    <w:rsid w:val="1E6776E5"/>
    <w:rsid w:val="1F7217EA"/>
    <w:rsid w:val="1FE4496A"/>
    <w:rsid w:val="4867383D"/>
    <w:rsid w:val="4B585BB2"/>
    <w:rsid w:val="54AC02AF"/>
    <w:rsid w:val="5D3C4806"/>
    <w:rsid w:val="607D4772"/>
    <w:rsid w:val="6F0C5050"/>
    <w:rsid w:val="79C1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autoRedefine/>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autoRedefine/>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basedOn w:val="1"/>
    <w:next w:val="1"/>
    <w:link w:val="26"/>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Strong"/>
    <w:basedOn w:val="15"/>
    <w:autoRedefine/>
    <w:qFormat/>
    <w:uiPriority w:val="22"/>
    <w:rPr>
      <w:b/>
      <w:bCs/>
    </w:rPr>
  </w:style>
  <w:style w:type="character" w:customStyle="1" w:styleId="17">
    <w:name w:val="标题 1 字符"/>
    <w:basedOn w:val="15"/>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semiHidden/>
    <w:uiPriority w:val="9"/>
    <w:rPr>
      <w:rFonts w:cstheme="majorBidi"/>
      <w:color w:val="104862" w:themeColor="accent1" w:themeShade="BF"/>
      <w:sz w:val="28"/>
      <w:szCs w:val="28"/>
    </w:rPr>
  </w:style>
  <w:style w:type="character" w:customStyle="1" w:styleId="21">
    <w:name w:val="标题 5 字符"/>
    <w:basedOn w:val="15"/>
    <w:link w:val="6"/>
    <w:semiHidden/>
    <w:uiPriority w:val="9"/>
    <w:rPr>
      <w:rFonts w:cstheme="majorBidi"/>
      <w:color w:val="104862" w:themeColor="accent1" w:themeShade="BF"/>
      <w:sz w:val="24"/>
    </w:rPr>
  </w:style>
  <w:style w:type="character" w:customStyle="1" w:styleId="22">
    <w:name w:val="标题 6 字符"/>
    <w:basedOn w:val="15"/>
    <w:link w:val="7"/>
    <w:semiHidden/>
    <w:uiPriority w:val="9"/>
    <w:rPr>
      <w:rFonts w:cstheme="majorBidi"/>
      <w:b/>
      <w:bCs/>
      <w:color w:val="104862" w:themeColor="accent1" w:themeShade="BF"/>
    </w:rPr>
  </w:style>
  <w:style w:type="character" w:customStyle="1" w:styleId="23">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5"/>
    <w:link w:val="32"/>
    <w:autoRedefine/>
    <w:qFormat/>
    <w:uiPriority w:val="30"/>
    <w:rPr>
      <w:i/>
      <w:iCs/>
      <w:color w:val="104862" w:themeColor="accent1" w:themeShade="BF"/>
    </w:rPr>
  </w:style>
  <w:style w:type="character" w:customStyle="1" w:styleId="34">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279</Words>
  <Characters>1592</Characters>
  <Lines>13</Lines>
  <Paragraphs>3</Paragraphs>
  <TotalTime>0</TotalTime>
  <ScaleCrop>false</ScaleCrop>
  <LinksUpToDate>false</LinksUpToDate>
  <CharactersWithSpaces>1868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2024-02-24T04:45:00Z</dcterms:created>
  <dc:creator>mx li</dc:creator>
  <cp:lastModifiedBy>朱</cp:lastModifiedBy>
  <dcterms:modified xsi:type="dcterms:W3CDTF">2024-03-11T08:32:12Z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728F371572A3424E825A9A79773E388F_12</vt:lpwstr>
  </property>
</Properties>
</file>